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15EAD" w14:textId="50FAD722" w:rsidR="004C43F9" w:rsidRPr="004C43F9" w:rsidRDefault="00E7534B" w:rsidP="00A7263F">
      <w:pPr>
        <w:widowControl w:val="0"/>
        <w:autoSpaceDN w:val="0"/>
        <w:spacing w:line="276" w:lineRule="auto"/>
        <w:ind w:left="7230" w:right="-568"/>
        <w:jc w:val="both"/>
        <w:rPr>
          <w:rFonts w:ascii="Times New Roman" w:hAnsi="Times New Roman" w:cs="Times New Roman"/>
          <w:bCs/>
          <w:sz w:val="28"/>
          <w:szCs w:val="28"/>
        </w:rPr>
      </w:pPr>
      <w:r>
        <w:rPr>
          <w:rFonts w:ascii="Times New Roman" w:hAnsi="Times New Roman" w:cs="Times New Roman"/>
          <w:bCs/>
          <w:sz w:val="28"/>
          <w:szCs w:val="28"/>
        </w:rPr>
        <w:t>Приложение №2</w:t>
      </w:r>
    </w:p>
    <w:p w14:paraId="3A4F5044" w14:textId="77777777" w:rsidR="004C43F9" w:rsidRPr="004C43F9" w:rsidRDefault="004C43F9" w:rsidP="00A7263F">
      <w:pPr>
        <w:widowControl w:val="0"/>
        <w:jc w:val="center"/>
        <w:rPr>
          <w:rFonts w:ascii="Times New Roman" w:eastAsia="Times New Roman" w:hAnsi="Times New Roman" w:cs="Times New Roman"/>
          <w:sz w:val="28"/>
          <w:szCs w:val="28"/>
        </w:rPr>
      </w:pPr>
      <w:bookmarkStart w:id="0" w:name="_GoBack"/>
      <w:bookmarkEnd w:id="0"/>
    </w:p>
    <w:p w14:paraId="0000001F" w14:textId="77777777" w:rsidR="00354A08" w:rsidRPr="0044131D" w:rsidRDefault="004C43F9" w:rsidP="00A7263F">
      <w:pPr>
        <w:widowControl w:val="0"/>
        <w:spacing w:line="288" w:lineRule="auto"/>
        <w:jc w:val="center"/>
        <w:rPr>
          <w:rFonts w:ascii="Times New Roman" w:eastAsia="Times New Roman" w:hAnsi="Times New Roman" w:cs="Times New Roman"/>
          <w:b/>
          <w:sz w:val="28"/>
          <w:szCs w:val="28"/>
        </w:rPr>
      </w:pPr>
      <w:r w:rsidRPr="0044131D">
        <w:rPr>
          <w:rFonts w:ascii="Times New Roman" w:eastAsia="Times New Roman" w:hAnsi="Times New Roman" w:cs="Times New Roman"/>
          <w:b/>
          <w:sz w:val="28"/>
          <w:szCs w:val="28"/>
        </w:rPr>
        <w:t>Положение</w:t>
      </w:r>
    </w:p>
    <w:p w14:paraId="00000021" w14:textId="0569E644" w:rsidR="00354A08" w:rsidRDefault="004C43F9" w:rsidP="00A7263F">
      <w:pPr>
        <w:widowControl w:val="0"/>
        <w:spacing w:line="288" w:lineRule="auto"/>
        <w:jc w:val="center"/>
        <w:rPr>
          <w:rFonts w:ascii="Times New Roman" w:eastAsia="Times New Roman" w:hAnsi="Times New Roman" w:cs="Times New Roman"/>
          <w:b/>
          <w:sz w:val="28"/>
          <w:szCs w:val="28"/>
        </w:rPr>
      </w:pPr>
      <w:r w:rsidRPr="0044131D">
        <w:rPr>
          <w:rFonts w:ascii="Times New Roman" w:eastAsia="Times New Roman" w:hAnsi="Times New Roman" w:cs="Times New Roman"/>
          <w:b/>
          <w:sz w:val="28"/>
          <w:szCs w:val="28"/>
        </w:rPr>
        <w:t>О проведе</w:t>
      </w:r>
      <w:r w:rsidR="00E2783A" w:rsidRPr="0044131D">
        <w:rPr>
          <w:rFonts w:ascii="Times New Roman" w:eastAsia="Times New Roman" w:hAnsi="Times New Roman" w:cs="Times New Roman"/>
          <w:b/>
          <w:sz w:val="28"/>
          <w:szCs w:val="28"/>
        </w:rPr>
        <w:t>нии Открытой городской олимпиады</w:t>
      </w:r>
      <w:r w:rsidR="00452F81" w:rsidRPr="0044131D">
        <w:rPr>
          <w:rFonts w:ascii="Times New Roman" w:eastAsia="Times New Roman" w:hAnsi="Times New Roman" w:cs="Times New Roman"/>
          <w:b/>
          <w:sz w:val="28"/>
          <w:szCs w:val="28"/>
        </w:rPr>
        <w:t xml:space="preserve"> по математике </w:t>
      </w:r>
      <w:proofErr w:type="spellStart"/>
      <w:r w:rsidR="00452F81" w:rsidRPr="0044131D">
        <w:rPr>
          <w:rFonts w:ascii="Times New Roman" w:eastAsia="Times New Roman" w:hAnsi="Times New Roman" w:cs="Times New Roman"/>
          <w:b/>
          <w:sz w:val="28"/>
          <w:szCs w:val="28"/>
        </w:rPr>
        <w:t>г.</w:t>
      </w:r>
      <w:r w:rsidRPr="0044131D">
        <w:rPr>
          <w:rFonts w:ascii="Times New Roman" w:eastAsia="Times New Roman" w:hAnsi="Times New Roman" w:cs="Times New Roman"/>
          <w:b/>
          <w:sz w:val="28"/>
          <w:szCs w:val="28"/>
        </w:rPr>
        <w:t>Казани</w:t>
      </w:r>
      <w:proofErr w:type="spellEnd"/>
      <w:r w:rsidRPr="0044131D">
        <w:rPr>
          <w:rFonts w:ascii="Times New Roman" w:eastAsia="Times New Roman" w:hAnsi="Times New Roman" w:cs="Times New Roman"/>
          <w:b/>
          <w:sz w:val="28"/>
          <w:szCs w:val="28"/>
        </w:rPr>
        <w:t xml:space="preserve"> для учащихся 2-6 классов</w:t>
      </w:r>
    </w:p>
    <w:p w14:paraId="4AB3794C" w14:textId="77777777" w:rsidR="0044131D" w:rsidRPr="0044131D" w:rsidRDefault="0044131D" w:rsidP="00A7263F">
      <w:pPr>
        <w:widowControl w:val="0"/>
        <w:spacing w:line="288" w:lineRule="auto"/>
        <w:jc w:val="center"/>
        <w:rPr>
          <w:rFonts w:ascii="Times New Roman" w:eastAsia="Times New Roman" w:hAnsi="Times New Roman" w:cs="Times New Roman"/>
          <w:b/>
          <w:sz w:val="28"/>
          <w:szCs w:val="28"/>
        </w:rPr>
      </w:pPr>
    </w:p>
    <w:p w14:paraId="00000023" w14:textId="77777777" w:rsidR="00354A08" w:rsidRPr="004C43F9" w:rsidRDefault="004C43F9" w:rsidP="00A7263F">
      <w:pPr>
        <w:pStyle w:val="1"/>
        <w:keepNext w:val="0"/>
        <w:keepLines w:val="0"/>
        <w:widowControl w:val="0"/>
        <w:numPr>
          <w:ilvl w:val="0"/>
          <w:numId w:val="2"/>
        </w:numPr>
        <w:spacing w:before="0" w:line="288" w:lineRule="auto"/>
        <w:jc w:val="center"/>
        <w:rPr>
          <w:sz w:val="28"/>
          <w:szCs w:val="28"/>
        </w:rPr>
      </w:pPr>
      <w:r w:rsidRPr="004C43F9">
        <w:rPr>
          <w:sz w:val="28"/>
          <w:szCs w:val="28"/>
        </w:rPr>
        <w:t>Общие положения</w:t>
      </w:r>
    </w:p>
    <w:p w14:paraId="00000024" w14:textId="77777777" w:rsidR="00354A08" w:rsidRPr="004C43F9" w:rsidRDefault="00354A08" w:rsidP="00A7263F">
      <w:pPr>
        <w:widowControl w:val="0"/>
        <w:spacing w:line="288" w:lineRule="auto"/>
        <w:jc w:val="both"/>
        <w:rPr>
          <w:rFonts w:ascii="Times New Roman" w:hAnsi="Times New Roman" w:cs="Times New Roman"/>
          <w:sz w:val="28"/>
          <w:szCs w:val="28"/>
        </w:rPr>
      </w:pPr>
    </w:p>
    <w:p w14:paraId="00000025"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Настоящее Положение об Открытой городской олимпиаде по математике г. Казани для 2-6 классов (далее - “Олимпиада”) разработано в соответствии с Порядком проведения олимпиад школьников, утвержденным Приказом Министерства науки и высшего образования РФ от 22 июня 2022 г. №566, и определяет порядок организации и проведения Олимпиады, ее организационно-методического обеспечения, порядок участия в Олимпиаде и определения ее победителей и призёров.</w:t>
      </w:r>
    </w:p>
    <w:p w14:paraId="00000026"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Основными целями и задачами Олимпиады являются:</w:t>
      </w:r>
    </w:p>
    <w:p w14:paraId="00000027" w14:textId="77777777" w:rsidR="00354A08" w:rsidRPr="004C43F9" w:rsidRDefault="004C43F9" w:rsidP="00A7263F">
      <w:pPr>
        <w:widowControl w:val="0"/>
        <w:numPr>
          <w:ilvl w:val="0"/>
          <w:numId w:val="5"/>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выявление среди обучающихся 2-6 классов детей, проявляющих способности в изучении математики;</w:t>
      </w:r>
    </w:p>
    <w:p w14:paraId="00000028" w14:textId="77777777" w:rsidR="00354A08" w:rsidRPr="004C43F9" w:rsidRDefault="004C43F9" w:rsidP="00A7263F">
      <w:pPr>
        <w:widowControl w:val="0"/>
        <w:numPr>
          <w:ilvl w:val="0"/>
          <w:numId w:val="5"/>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повышение мотивации школьников к углубленному изучению математики и использованию творческого подхода в решении задач;</w:t>
      </w:r>
    </w:p>
    <w:p w14:paraId="00000029" w14:textId="77777777" w:rsidR="00354A08" w:rsidRPr="004C43F9" w:rsidRDefault="004C43F9" w:rsidP="00A7263F">
      <w:pPr>
        <w:widowControl w:val="0"/>
        <w:numPr>
          <w:ilvl w:val="0"/>
          <w:numId w:val="5"/>
        </w:numPr>
        <w:pBdr>
          <w:top w:val="nil"/>
          <w:left w:val="nil"/>
          <w:bottom w:val="nil"/>
          <w:right w:val="nil"/>
          <w:between w:val="nil"/>
        </w:pBd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развитие у обучающихся, осваивающих программы основного общего образования, творческих способностей и интереса к научно-исследовательской деятельности</w:t>
      </w:r>
    </w:p>
    <w:p w14:paraId="0000002A" w14:textId="7FCDC2F7" w:rsidR="00354A08" w:rsidRPr="004C43F9" w:rsidRDefault="004C43F9" w:rsidP="00A7263F">
      <w:pPr>
        <w:widowControl w:val="0"/>
        <w:numPr>
          <w:ilvl w:val="0"/>
          <w:numId w:val="5"/>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популяризация математики среди школьников младшего и среднего звена.</w:t>
      </w:r>
    </w:p>
    <w:p w14:paraId="0000002B" w14:textId="77777777" w:rsidR="00354A08" w:rsidRPr="004C43F9" w:rsidRDefault="004C43F9" w:rsidP="00A7263F">
      <w:pPr>
        <w:pStyle w:val="2"/>
        <w:keepNext w:val="0"/>
        <w:keepLines w:val="0"/>
        <w:widowControl w:val="0"/>
        <w:numPr>
          <w:ilvl w:val="1"/>
          <w:numId w:val="2"/>
        </w:numPr>
        <w:spacing w:before="0" w:line="288" w:lineRule="auto"/>
        <w:ind w:left="0" w:firstLine="851"/>
      </w:pPr>
      <w:bookmarkStart w:id="1" w:name="_nowur418uutz" w:colFirst="0" w:colLast="0"/>
      <w:bookmarkEnd w:id="1"/>
      <w:r w:rsidRPr="004C43F9">
        <w:t>Организаторами Олимпиады являются МКУ «Управление образования Исполнительного комитета муниципального образования Казани» и Образовательный Центр «Одаренный ребенок</w:t>
      </w:r>
      <w:r w:rsidRPr="004C43F9">
        <w:rPr>
          <w:rFonts w:eastAsia="Calibri"/>
        </w:rPr>
        <w:t>»</w:t>
      </w:r>
      <w:r w:rsidRPr="004C43F9">
        <w:t>.</w:t>
      </w:r>
    </w:p>
    <w:p w14:paraId="0000002D"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2" w:name="_898rf5g1q774" w:colFirst="0" w:colLast="0"/>
      <w:bookmarkEnd w:id="2"/>
      <w:r w:rsidRPr="004C43F9">
        <w:t xml:space="preserve">Организаторы могут привлекать </w:t>
      </w:r>
      <w:proofErr w:type="spellStart"/>
      <w:r w:rsidRPr="004C43F9">
        <w:t>соорганизаторов</w:t>
      </w:r>
      <w:proofErr w:type="spellEnd"/>
      <w:r w:rsidRPr="004C43F9">
        <w:t xml:space="preserve"> Олимпиады из числа:</w:t>
      </w:r>
    </w:p>
    <w:p w14:paraId="0000002E" w14:textId="77777777" w:rsidR="00354A08" w:rsidRPr="004C43F9" w:rsidRDefault="004C43F9" w:rsidP="00A7263F">
      <w:pPr>
        <w:pStyle w:val="2"/>
        <w:keepNext w:val="0"/>
        <w:keepLines w:val="0"/>
        <w:widowControl w:val="0"/>
        <w:pBdr>
          <w:top w:val="nil"/>
          <w:left w:val="nil"/>
          <w:bottom w:val="nil"/>
          <w:right w:val="nil"/>
          <w:between w:val="nil"/>
        </w:pBdr>
        <w:spacing w:before="0" w:line="288" w:lineRule="auto"/>
        <w:ind w:left="0" w:firstLine="851"/>
      </w:pPr>
      <w:bookmarkStart w:id="3" w:name="_i1tlwaej6tfb" w:colFirst="0" w:colLast="0"/>
      <w:bookmarkEnd w:id="3"/>
      <w:r w:rsidRPr="004C43F9">
        <w:t>а) федеральных органов государственной власти, осуществляющих государственное управление в сфере образования;</w:t>
      </w:r>
    </w:p>
    <w:p w14:paraId="0000002F" w14:textId="77777777" w:rsidR="00354A08" w:rsidRPr="004C43F9" w:rsidRDefault="004C43F9" w:rsidP="00A7263F">
      <w:pPr>
        <w:pStyle w:val="2"/>
        <w:keepNext w:val="0"/>
        <w:keepLines w:val="0"/>
        <w:widowControl w:val="0"/>
        <w:pBdr>
          <w:top w:val="nil"/>
          <w:left w:val="nil"/>
          <w:bottom w:val="nil"/>
          <w:right w:val="nil"/>
          <w:between w:val="nil"/>
        </w:pBdr>
        <w:spacing w:before="0" w:line="288" w:lineRule="auto"/>
        <w:ind w:left="0" w:firstLine="851"/>
      </w:pPr>
      <w:bookmarkStart w:id="4" w:name="_10zhod80xmm2" w:colFirst="0" w:colLast="0"/>
      <w:bookmarkEnd w:id="4"/>
      <w:r w:rsidRPr="004C43F9">
        <w:t>б) органов государственной власти субъектов Российской Федерации, осуществляющих государственное управление в сфере образования;</w:t>
      </w:r>
    </w:p>
    <w:p w14:paraId="00000030" w14:textId="77777777" w:rsidR="00354A08" w:rsidRPr="004C43F9" w:rsidRDefault="004C43F9" w:rsidP="00A7263F">
      <w:pPr>
        <w:pStyle w:val="2"/>
        <w:keepNext w:val="0"/>
        <w:keepLines w:val="0"/>
        <w:widowControl w:val="0"/>
        <w:pBdr>
          <w:top w:val="nil"/>
          <w:left w:val="nil"/>
          <w:bottom w:val="nil"/>
          <w:right w:val="nil"/>
          <w:between w:val="nil"/>
        </w:pBdr>
        <w:spacing w:before="0" w:line="288" w:lineRule="auto"/>
        <w:ind w:left="0" w:firstLine="851"/>
      </w:pPr>
      <w:bookmarkStart w:id="5" w:name="_2e42kfzfocoq" w:colFirst="0" w:colLast="0"/>
      <w:bookmarkEnd w:id="5"/>
      <w:r w:rsidRPr="004C43F9">
        <w:t>в) организаций, осуществляющих образовательную деятельность по образовательным программам общего и дополнительного образования.</w:t>
      </w:r>
    </w:p>
    <w:p w14:paraId="00000031" w14:textId="77777777" w:rsidR="00354A08" w:rsidRPr="004C43F9" w:rsidRDefault="00354A08" w:rsidP="00A7263F">
      <w:pPr>
        <w:widowControl w:val="0"/>
        <w:spacing w:line="288" w:lineRule="auto"/>
        <w:ind w:firstLine="851"/>
        <w:rPr>
          <w:rFonts w:ascii="Times New Roman" w:hAnsi="Times New Roman" w:cs="Times New Roman"/>
          <w:sz w:val="28"/>
          <w:szCs w:val="28"/>
        </w:rPr>
      </w:pPr>
    </w:p>
    <w:p w14:paraId="00000032"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6" w:name="_buqmv18ize9n" w:colFirst="0" w:colLast="0"/>
      <w:bookmarkEnd w:id="6"/>
      <w:r w:rsidRPr="004C43F9">
        <w:t xml:space="preserve">К организации и проведению Олимпиады могут привлекаться научные </w:t>
      </w:r>
      <w:r w:rsidRPr="004C43F9">
        <w:lastRenderedPageBreak/>
        <w:t>организации, государственные корпорации, средства массовой информации, а также общественные и учебно-методические объединения.</w:t>
      </w:r>
    </w:p>
    <w:p w14:paraId="00000033"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7" w:name="_1iosck8warcp" w:colFirst="0" w:colLast="0"/>
      <w:bookmarkEnd w:id="7"/>
      <w:r w:rsidRPr="004C43F9">
        <w:t>Официальный портал Олимпиады размещается в сети Интернет по адресу: olymp.kazan-math.info (далее – портал Олимпиады).</w:t>
      </w:r>
    </w:p>
    <w:p w14:paraId="00000034"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8" w:name="_qiua6z5ks9tc" w:colFirst="0" w:colLast="0"/>
      <w:bookmarkEnd w:id="8"/>
      <w:r w:rsidRPr="004C43F9">
        <w:t xml:space="preserve">Финансирование мероприятий Олимпиады осуществляется за счет средств организатора и </w:t>
      </w:r>
      <w:proofErr w:type="spellStart"/>
      <w:r w:rsidRPr="004C43F9">
        <w:t>соорганизаторов</w:t>
      </w:r>
      <w:proofErr w:type="spellEnd"/>
      <w:r w:rsidRPr="004C43F9">
        <w:t xml:space="preserve"> (по согласованию). Взимание платы за участие в Олимпиаде не допускается</w:t>
      </w:r>
      <w:r w:rsidRPr="004C43F9">
        <w:rPr>
          <w:rFonts w:eastAsia="Roboto"/>
          <w:color w:val="353535"/>
          <w:highlight w:val="white"/>
        </w:rPr>
        <w:t>.</w:t>
      </w:r>
    </w:p>
    <w:p w14:paraId="00000035" w14:textId="4741E790" w:rsidR="00354A08"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9" w:name="_aphpag6bv98m" w:colFirst="0" w:colLast="0"/>
      <w:bookmarkEnd w:id="9"/>
      <w:r w:rsidRPr="004C43F9">
        <w:t>Рабочим языком Олимпиады является русский язык.</w:t>
      </w:r>
    </w:p>
    <w:p w14:paraId="465D4CF0" w14:textId="77777777" w:rsidR="00A7263F" w:rsidRPr="00A7263F" w:rsidRDefault="00A7263F" w:rsidP="00A7263F">
      <w:pPr>
        <w:widowControl w:val="0"/>
      </w:pPr>
    </w:p>
    <w:p w14:paraId="00000036" w14:textId="77777777" w:rsidR="00354A08" w:rsidRPr="004C43F9" w:rsidRDefault="004C43F9" w:rsidP="00A7263F">
      <w:pPr>
        <w:pStyle w:val="1"/>
        <w:keepNext w:val="0"/>
        <w:keepLines w:val="0"/>
        <w:widowControl w:val="0"/>
        <w:numPr>
          <w:ilvl w:val="0"/>
          <w:numId w:val="2"/>
        </w:numPr>
        <w:spacing w:before="0" w:line="288" w:lineRule="auto"/>
        <w:ind w:left="0" w:firstLine="851"/>
        <w:jc w:val="center"/>
        <w:rPr>
          <w:sz w:val="28"/>
          <w:szCs w:val="28"/>
        </w:rPr>
      </w:pPr>
      <w:r w:rsidRPr="004C43F9">
        <w:rPr>
          <w:sz w:val="28"/>
          <w:szCs w:val="28"/>
        </w:rPr>
        <w:t>Порядок организации и проведения Олимпиады</w:t>
      </w:r>
    </w:p>
    <w:p w14:paraId="00000037" w14:textId="77777777" w:rsidR="00354A08" w:rsidRPr="004C43F9" w:rsidRDefault="00354A08" w:rsidP="00A7263F">
      <w:pPr>
        <w:widowControl w:val="0"/>
        <w:spacing w:line="288" w:lineRule="auto"/>
        <w:ind w:firstLine="851"/>
        <w:rPr>
          <w:rFonts w:ascii="Times New Roman" w:hAnsi="Times New Roman" w:cs="Times New Roman"/>
          <w:sz w:val="28"/>
          <w:szCs w:val="28"/>
        </w:rPr>
      </w:pPr>
    </w:p>
    <w:p w14:paraId="00000038" w14:textId="77777777" w:rsidR="00354A08" w:rsidRPr="004C43F9" w:rsidRDefault="004C43F9" w:rsidP="00A7263F">
      <w:pPr>
        <w:widowControl w:val="0"/>
        <w:numPr>
          <w:ilvl w:val="1"/>
          <w:numId w:val="2"/>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В Олимпиаде принимают участие на добровольной основе граждане Российской Федерации, иностранные граждане и лица без гражданства, обучающиеся по образовательным программам 2-6 класса основного общего образования, в том числе в форме семейного образования, самообразования</w:t>
      </w:r>
      <w:r w:rsidRPr="004C43F9">
        <w:rPr>
          <w:rFonts w:ascii="Times New Roman" w:eastAsia="Roboto" w:hAnsi="Times New Roman" w:cs="Times New Roman"/>
          <w:color w:val="353535"/>
          <w:sz w:val="28"/>
          <w:szCs w:val="28"/>
        </w:rPr>
        <w:t>.</w:t>
      </w:r>
    </w:p>
    <w:p w14:paraId="00000039"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 xml:space="preserve">Для организационно-методического обеспечения Олимпиады создаются организационный комитет (оргкомитет), методическая комиссия и жюри Олимпиады. </w:t>
      </w:r>
    </w:p>
    <w:p w14:paraId="0000003A"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 xml:space="preserve">Состав Оргкомитета утверждается ежегодно (на соответствующий учебный год) приказом руководителя Образовательного Центра «Одаренный Ребенок». </w:t>
      </w:r>
    </w:p>
    <w:p w14:paraId="0000003B"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График проведения Олимпиады ежегодно утверждаются на заседании оргкомитета и публикуется на портале Олимпиады.</w:t>
      </w:r>
    </w:p>
    <w:p w14:paraId="0000003C"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Олимпиада проводится в два этапа — отборочный и заключительный. Отборочный этап состоит из двух независимых туров.</w:t>
      </w:r>
    </w:p>
    <w:p w14:paraId="0000003D" w14:textId="77777777" w:rsidR="00354A08" w:rsidRPr="004C43F9" w:rsidRDefault="00354A08" w:rsidP="00A7263F">
      <w:pPr>
        <w:widowControl w:val="0"/>
        <w:spacing w:line="288" w:lineRule="auto"/>
        <w:ind w:firstLine="851"/>
        <w:rPr>
          <w:rFonts w:ascii="Times New Roman" w:hAnsi="Times New Roman" w:cs="Times New Roman"/>
          <w:sz w:val="28"/>
          <w:szCs w:val="28"/>
        </w:rPr>
      </w:pPr>
    </w:p>
    <w:p w14:paraId="0000003E"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 xml:space="preserve">Туры отборочного этапа проводятся в заочной форме с применением дистанционных технологий. </w:t>
      </w:r>
    </w:p>
    <w:p w14:paraId="0000003F"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Заключительный этап проводится в очной форме. Участие в заочной форме не допускается.</w:t>
      </w:r>
    </w:p>
    <w:p w14:paraId="00000040"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bookmarkStart w:id="10" w:name="_ptnygmo9x3tq" w:colFirst="0" w:colLast="0"/>
      <w:bookmarkEnd w:id="10"/>
      <w:r w:rsidRPr="004C43F9">
        <w:t>Заключительный этап проводится на площадках в г. Казани и на региональных площадках. Заключительный этап Олимпиады проводится в один и тот же день во всех местах его проведения.</w:t>
      </w:r>
    </w:p>
    <w:p w14:paraId="00000041"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Список школ-площадок для проведения заключительного этапа в городе Казани утверждает МКУ «Управление образования Исполнительного комитета муниципального образования Казани».</w:t>
      </w:r>
    </w:p>
    <w:p w14:paraId="00000042"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 xml:space="preserve">Участники, обучающиеся в образовательных учреждениях за пределами города Казань, могут принять участие в заключительном этапе </w:t>
      </w:r>
      <w:r w:rsidRPr="004C43F9">
        <w:lastRenderedPageBreak/>
        <w:t>Олимпиады только на организованной площадке проведения заключительного этапа Олимпиады в городе проживания Участника (региональная площадка).</w:t>
      </w:r>
    </w:p>
    <w:p w14:paraId="00000043"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Подать заявку на организацию региональной площадки может любой представитель города (как правило, школа или образовательный центр) с возможностью принять на своей территории участников Олимпиады. Оргкомитет рассматривает заявки и, в случае одобрения, публикует информацию о региональной площадке на портале Олимпиады.</w:t>
      </w:r>
    </w:p>
    <w:p w14:paraId="00000044"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Оргкомитет не несет ответственности за организацию региональных площадок в каждом из городов, в котором есть участники, прошедшие на заключительный этап Олимпиады.</w:t>
      </w:r>
    </w:p>
    <w:p w14:paraId="00000045" w14:textId="77777777" w:rsidR="00354A08" w:rsidRPr="004C43F9" w:rsidRDefault="00354A08" w:rsidP="00A7263F">
      <w:pPr>
        <w:pStyle w:val="2"/>
        <w:keepNext w:val="0"/>
        <w:keepLines w:val="0"/>
        <w:widowControl w:val="0"/>
        <w:spacing w:before="0" w:line="288" w:lineRule="auto"/>
        <w:ind w:left="0" w:firstLine="851"/>
      </w:pPr>
    </w:p>
    <w:p w14:paraId="00000046" w14:textId="77777777" w:rsidR="00354A08" w:rsidRPr="004C43F9" w:rsidRDefault="00354A08" w:rsidP="00A7263F">
      <w:pPr>
        <w:widowControl w:val="0"/>
        <w:spacing w:line="288" w:lineRule="auto"/>
        <w:ind w:firstLine="851"/>
        <w:rPr>
          <w:rFonts w:ascii="Times New Roman" w:hAnsi="Times New Roman" w:cs="Times New Roman"/>
          <w:sz w:val="28"/>
          <w:szCs w:val="28"/>
        </w:rPr>
      </w:pPr>
    </w:p>
    <w:p w14:paraId="00000047" w14:textId="77777777" w:rsidR="00354A08" w:rsidRPr="004C43F9" w:rsidRDefault="004C43F9" w:rsidP="00A7263F">
      <w:pPr>
        <w:pStyle w:val="1"/>
        <w:keepNext w:val="0"/>
        <w:keepLines w:val="0"/>
        <w:widowControl w:val="0"/>
        <w:numPr>
          <w:ilvl w:val="0"/>
          <w:numId w:val="2"/>
        </w:numPr>
        <w:pBdr>
          <w:top w:val="nil"/>
          <w:left w:val="nil"/>
          <w:bottom w:val="nil"/>
          <w:right w:val="nil"/>
          <w:between w:val="nil"/>
        </w:pBdr>
        <w:spacing w:before="0" w:line="288" w:lineRule="auto"/>
        <w:ind w:left="0" w:firstLine="851"/>
        <w:jc w:val="center"/>
        <w:rPr>
          <w:sz w:val="28"/>
          <w:szCs w:val="28"/>
        </w:rPr>
      </w:pPr>
      <w:r w:rsidRPr="004C43F9">
        <w:rPr>
          <w:sz w:val="28"/>
          <w:szCs w:val="28"/>
        </w:rPr>
        <w:t>Оргкомитет, методическая комиссия, жюри:</w:t>
      </w:r>
    </w:p>
    <w:p w14:paraId="00000048" w14:textId="77777777" w:rsidR="00354A08" w:rsidRPr="004C43F9" w:rsidRDefault="00354A08" w:rsidP="00A7263F">
      <w:pPr>
        <w:widowControl w:val="0"/>
        <w:spacing w:line="288" w:lineRule="auto"/>
        <w:ind w:firstLine="851"/>
        <w:rPr>
          <w:rFonts w:ascii="Times New Roman" w:hAnsi="Times New Roman" w:cs="Times New Roman"/>
          <w:sz w:val="28"/>
          <w:szCs w:val="28"/>
        </w:rPr>
      </w:pPr>
    </w:p>
    <w:p w14:paraId="00000049"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rPr>
          <w:b/>
        </w:rPr>
      </w:pPr>
      <w:r w:rsidRPr="004C43F9">
        <w:rPr>
          <w:b/>
        </w:rPr>
        <w:t>Полномочия и обязанности оргкомитета Олимпиады:</w:t>
      </w:r>
    </w:p>
    <w:p w14:paraId="0000004A"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разработать и утверд</w:t>
      </w:r>
      <w:r w:rsidRPr="004C43F9">
        <w:rPr>
          <w:rFonts w:ascii="Times New Roman" w:eastAsia="Times New Roman" w:hAnsi="Times New Roman" w:cs="Times New Roman"/>
          <w:sz w:val="28"/>
          <w:szCs w:val="28"/>
        </w:rPr>
        <w:t>ить</w:t>
      </w:r>
      <w:r w:rsidRPr="004C43F9">
        <w:rPr>
          <w:rFonts w:ascii="Times New Roman" w:eastAsia="Times New Roman" w:hAnsi="Times New Roman" w:cs="Times New Roman"/>
          <w:color w:val="000000"/>
          <w:sz w:val="28"/>
          <w:szCs w:val="28"/>
        </w:rPr>
        <w:t xml:space="preserve"> регламент Олимпиады;</w:t>
      </w:r>
    </w:p>
    <w:p w14:paraId="0000004B"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sz w:val="28"/>
          <w:szCs w:val="28"/>
        </w:rPr>
        <w:t>с</w:t>
      </w:r>
      <w:r w:rsidRPr="004C43F9">
        <w:rPr>
          <w:rFonts w:ascii="Times New Roman" w:eastAsia="Times New Roman" w:hAnsi="Times New Roman" w:cs="Times New Roman"/>
          <w:color w:val="000000"/>
          <w:sz w:val="28"/>
          <w:szCs w:val="28"/>
        </w:rPr>
        <w:t>формировать и утвердить состав методическ</w:t>
      </w:r>
      <w:r w:rsidRPr="004C43F9">
        <w:rPr>
          <w:rFonts w:ascii="Times New Roman" w:eastAsia="Times New Roman" w:hAnsi="Times New Roman" w:cs="Times New Roman"/>
          <w:sz w:val="28"/>
          <w:szCs w:val="28"/>
        </w:rPr>
        <w:t>ой</w:t>
      </w:r>
      <w:r w:rsidRPr="004C43F9">
        <w:rPr>
          <w:rFonts w:ascii="Times New Roman" w:eastAsia="Times New Roman" w:hAnsi="Times New Roman" w:cs="Times New Roman"/>
          <w:color w:val="000000"/>
          <w:sz w:val="28"/>
          <w:szCs w:val="28"/>
        </w:rPr>
        <w:t xml:space="preserve"> комисси</w:t>
      </w:r>
      <w:r w:rsidRPr="004C43F9">
        <w:rPr>
          <w:rFonts w:ascii="Times New Roman" w:eastAsia="Times New Roman" w:hAnsi="Times New Roman" w:cs="Times New Roman"/>
          <w:sz w:val="28"/>
          <w:szCs w:val="28"/>
        </w:rPr>
        <w:t>и,</w:t>
      </w:r>
      <w:r w:rsidRPr="004C43F9">
        <w:rPr>
          <w:rFonts w:ascii="Times New Roman" w:eastAsia="Times New Roman" w:hAnsi="Times New Roman" w:cs="Times New Roman"/>
          <w:color w:val="000000"/>
          <w:sz w:val="28"/>
          <w:szCs w:val="28"/>
        </w:rPr>
        <w:t xml:space="preserve"> жюри</w:t>
      </w:r>
      <w:r w:rsidRPr="004C43F9">
        <w:rPr>
          <w:rFonts w:ascii="Times New Roman" w:eastAsia="Times New Roman" w:hAnsi="Times New Roman" w:cs="Times New Roman"/>
          <w:sz w:val="28"/>
          <w:szCs w:val="28"/>
        </w:rPr>
        <w:t xml:space="preserve"> и апелляционной комиссии </w:t>
      </w:r>
      <w:r w:rsidRPr="004C43F9">
        <w:rPr>
          <w:rFonts w:ascii="Times New Roman" w:eastAsia="Times New Roman" w:hAnsi="Times New Roman" w:cs="Times New Roman"/>
          <w:color w:val="000000"/>
          <w:sz w:val="28"/>
          <w:szCs w:val="28"/>
        </w:rPr>
        <w:t>Олимпиады;</w:t>
      </w:r>
    </w:p>
    <w:p w14:paraId="0000004C" w14:textId="77777777" w:rsidR="00354A08" w:rsidRPr="004C43F9" w:rsidRDefault="004C43F9" w:rsidP="00A7263F">
      <w:pPr>
        <w:widowControl w:val="0"/>
        <w:numPr>
          <w:ilvl w:val="0"/>
          <w:numId w:val="3"/>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публиковать информацию об Олимпиаде на портале Олимпиады (в том числе график проведения, задания, ответы и решения, критерии оценивания);</w:t>
      </w:r>
    </w:p>
    <w:p w14:paraId="0000004D" w14:textId="77777777" w:rsidR="00354A08" w:rsidRPr="004C43F9" w:rsidRDefault="004C43F9" w:rsidP="00A7263F">
      <w:pPr>
        <w:widowControl w:val="0"/>
        <w:numPr>
          <w:ilvl w:val="0"/>
          <w:numId w:val="3"/>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обеспечивать сбор и хранение согласий родителей (законных представителей) участников Олимпиады на сбор, хранение, использование, распространение (передачу) и публикацию персональных данных участников, в том числе в сети “Интернет”;</w:t>
      </w:r>
    </w:p>
    <w:p w14:paraId="0000004E" w14:textId="77777777" w:rsidR="00354A08" w:rsidRPr="004C43F9" w:rsidRDefault="004C43F9" w:rsidP="00A7263F">
      <w:pPr>
        <w:widowControl w:val="0"/>
        <w:numPr>
          <w:ilvl w:val="0"/>
          <w:numId w:val="3"/>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определять количество баллов, необходимое для участия в заключительном этапе по итогам каждого из туров отборочного этапа;</w:t>
      </w:r>
    </w:p>
    <w:p w14:paraId="0000004F" w14:textId="77777777" w:rsidR="00354A08" w:rsidRPr="004C43F9" w:rsidRDefault="004C43F9" w:rsidP="00A7263F">
      <w:pPr>
        <w:widowControl w:val="0"/>
        <w:numPr>
          <w:ilvl w:val="0"/>
          <w:numId w:val="3"/>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публиковать предварительные результаты каждого из этапов Олимпиады, результаты рассмотрения апелляций участников, проходные баллы по итогам туров отборочного этапа, списки победителей и призеров Олимпиады;</w:t>
      </w:r>
    </w:p>
    <w:p w14:paraId="00000050"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сформировать и утвердить список региональных площадок для проведения заключительного этапа Олимпиады;</w:t>
      </w:r>
    </w:p>
    <w:p w14:paraId="00000051"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sz w:val="28"/>
          <w:szCs w:val="28"/>
        </w:rPr>
        <w:t>утверждать результаты Олимпиады и доводить их до сведения участников Олимпиады;</w:t>
      </w:r>
    </w:p>
    <w:p w14:paraId="00000052"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выдавать дипломы победителям и призёрам Олимпиады</w:t>
      </w:r>
    </w:p>
    <w:p w14:paraId="00000053" w14:textId="77777777" w:rsidR="00354A08" w:rsidRPr="004C43F9" w:rsidRDefault="00354A08" w:rsidP="00A7263F">
      <w:pPr>
        <w:widowControl w:val="0"/>
        <w:pBdr>
          <w:top w:val="nil"/>
          <w:left w:val="nil"/>
          <w:bottom w:val="nil"/>
          <w:right w:val="nil"/>
          <w:between w:val="nil"/>
        </w:pBdr>
        <w:spacing w:line="288" w:lineRule="auto"/>
        <w:ind w:firstLine="851"/>
        <w:jc w:val="both"/>
        <w:rPr>
          <w:rFonts w:ascii="Times New Roman" w:eastAsia="Times New Roman" w:hAnsi="Times New Roman" w:cs="Times New Roman"/>
          <w:sz w:val="28"/>
          <w:szCs w:val="28"/>
        </w:rPr>
      </w:pPr>
    </w:p>
    <w:p w14:paraId="00000054"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rPr>
          <w:b/>
        </w:rPr>
        <w:t>Полномочия и обязанности методической комиссии Олимпиады:</w:t>
      </w:r>
    </w:p>
    <w:p w14:paraId="00000055" w14:textId="0E3D96CA"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разраб</w:t>
      </w:r>
      <w:r w:rsidRPr="004C43F9">
        <w:rPr>
          <w:rFonts w:ascii="Times New Roman" w:eastAsia="Times New Roman" w:hAnsi="Times New Roman" w:cs="Times New Roman"/>
          <w:sz w:val="28"/>
          <w:szCs w:val="28"/>
        </w:rPr>
        <w:t xml:space="preserve">отать задания </w:t>
      </w:r>
      <w:r w:rsidRPr="004C43F9">
        <w:rPr>
          <w:rFonts w:ascii="Times New Roman" w:eastAsia="Times New Roman" w:hAnsi="Times New Roman" w:cs="Times New Roman"/>
          <w:color w:val="000000"/>
          <w:sz w:val="28"/>
          <w:szCs w:val="28"/>
        </w:rPr>
        <w:t>ка</w:t>
      </w:r>
      <w:r w:rsidRPr="004C43F9">
        <w:rPr>
          <w:rFonts w:ascii="Times New Roman" w:eastAsia="Times New Roman" w:hAnsi="Times New Roman" w:cs="Times New Roman"/>
          <w:sz w:val="28"/>
          <w:szCs w:val="28"/>
        </w:rPr>
        <w:t xml:space="preserve">ждого из этапов </w:t>
      </w:r>
      <w:r w:rsidRPr="004C43F9">
        <w:rPr>
          <w:rFonts w:ascii="Times New Roman" w:eastAsia="Times New Roman" w:hAnsi="Times New Roman" w:cs="Times New Roman"/>
          <w:color w:val="000000"/>
          <w:sz w:val="28"/>
          <w:szCs w:val="28"/>
        </w:rPr>
        <w:t xml:space="preserve">Олимпиады отдельно для </w:t>
      </w:r>
      <w:r w:rsidRPr="004C43F9">
        <w:rPr>
          <w:rFonts w:ascii="Times New Roman" w:eastAsia="Times New Roman" w:hAnsi="Times New Roman" w:cs="Times New Roman"/>
          <w:color w:val="000000"/>
          <w:sz w:val="28"/>
          <w:szCs w:val="28"/>
        </w:rPr>
        <w:lastRenderedPageBreak/>
        <w:t xml:space="preserve">каждой из </w:t>
      </w:r>
      <w:r w:rsidRPr="004C43F9">
        <w:rPr>
          <w:rFonts w:ascii="Times New Roman" w:eastAsia="Times New Roman" w:hAnsi="Times New Roman" w:cs="Times New Roman"/>
          <w:sz w:val="28"/>
          <w:szCs w:val="28"/>
        </w:rPr>
        <w:t>параллелей 2, 3, 4, 5 и 6 классов (для каждого возраста обучающихся)</w:t>
      </w:r>
      <w:r w:rsidRPr="004C43F9">
        <w:rPr>
          <w:rFonts w:ascii="Times New Roman" w:eastAsia="Times New Roman" w:hAnsi="Times New Roman" w:cs="Times New Roman"/>
          <w:color w:val="000000"/>
          <w:sz w:val="28"/>
          <w:szCs w:val="28"/>
        </w:rPr>
        <w:t>;</w:t>
      </w:r>
    </w:p>
    <w:p w14:paraId="00000056"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 xml:space="preserve">определяет критерии проверки и оценивания выполненных олимпиадных заданий для </w:t>
      </w:r>
      <w:r w:rsidRPr="004C43F9">
        <w:rPr>
          <w:rFonts w:ascii="Times New Roman" w:eastAsia="Times New Roman" w:hAnsi="Times New Roman" w:cs="Times New Roman"/>
          <w:sz w:val="28"/>
          <w:szCs w:val="28"/>
        </w:rPr>
        <w:t>жюри Олимпиады</w:t>
      </w:r>
      <w:r w:rsidRPr="004C43F9">
        <w:rPr>
          <w:rFonts w:ascii="Times New Roman" w:eastAsia="Times New Roman" w:hAnsi="Times New Roman" w:cs="Times New Roman"/>
          <w:color w:val="000000"/>
          <w:sz w:val="28"/>
          <w:szCs w:val="28"/>
        </w:rPr>
        <w:t>;</w:t>
      </w:r>
    </w:p>
    <w:p w14:paraId="00000057" w14:textId="77777777" w:rsidR="00354A08" w:rsidRPr="004C43F9" w:rsidRDefault="004C43F9" w:rsidP="00A7263F">
      <w:pPr>
        <w:widowControl w:val="0"/>
        <w:numPr>
          <w:ilvl w:val="0"/>
          <w:numId w:val="3"/>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color w:val="000000"/>
          <w:sz w:val="28"/>
          <w:szCs w:val="28"/>
        </w:rPr>
        <w:t>предоставляет для размещения на портале Олимпиады ответы</w:t>
      </w:r>
      <w:r w:rsidRPr="004C43F9">
        <w:rPr>
          <w:rFonts w:ascii="Times New Roman" w:eastAsia="Times New Roman" w:hAnsi="Times New Roman" w:cs="Times New Roman"/>
          <w:sz w:val="28"/>
          <w:szCs w:val="28"/>
        </w:rPr>
        <w:t xml:space="preserve"> на задания туров отборочного этапа, а также</w:t>
      </w:r>
      <w:r w:rsidRPr="004C43F9">
        <w:rPr>
          <w:rFonts w:ascii="Times New Roman" w:eastAsia="Times New Roman" w:hAnsi="Times New Roman" w:cs="Times New Roman"/>
          <w:color w:val="000000"/>
          <w:sz w:val="28"/>
          <w:szCs w:val="28"/>
        </w:rPr>
        <w:t xml:space="preserve"> ответы</w:t>
      </w:r>
      <w:r w:rsidRPr="004C43F9">
        <w:rPr>
          <w:rFonts w:ascii="Times New Roman" w:eastAsia="Times New Roman" w:hAnsi="Times New Roman" w:cs="Times New Roman"/>
          <w:sz w:val="28"/>
          <w:szCs w:val="28"/>
        </w:rPr>
        <w:t xml:space="preserve"> и</w:t>
      </w:r>
      <w:r w:rsidRPr="004C43F9">
        <w:rPr>
          <w:rFonts w:ascii="Times New Roman" w:eastAsia="Times New Roman" w:hAnsi="Times New Roman" w:cs="Times New Roman"/>
          <w:color w:val="000000"/>
          <w:sz w:val="28"/>
          <w:szCs w:val="28"/>
        </w:rPr>
        <w:t xml:space="preserve"> решения заданий заключительного этапа Олимпиады и критерии их оценивания.</w:t>
      </w:r>
    </w:p>
    <w:p w14:paraId="00000058" w14:textId="77777777" w:rsidR="00354A08" w:rsidRPr="004C43F9" w:rsidRDefault="00354A08" w:rsidP="00A7263F">
      <w:pPr>
        <w:widowControl w:val="0"/>
        <w:pBdr>
          <w:top w:val="nil"/>
          <w:left w:val="nil"/>
          <w:bottom w:val="nil"/>
          <w:right w:val="nil"/>
          <w:between w:val="nil"/>
        </w:pBdr>
        <w:spacing w:line="288" w:lineRule="auto"/>
        <w:ind w:firstLine="851"/>
        <w:jc w:val="both"/>
        <w:rPr>
          <w:rFonts w:ascii="Times New Roman" w:eastAsia="Times New Roman" w:hAnsi="Times New Roman" w:cs="Times New Roman"/>
          <w:sz w:val="28"/>
          <w:szCs w:val="28"/>
        </w:rPr>
      </w:pPr>
    </w:p>
    <w:p w14:paraId="00000059"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rPr>
          <w:b/>
        </w:rPr>
        <w:t xml:space="preserve">Полномочия и обязанности жюри Олимпиады: </w:t>
      </w:r>
    </w:p>
    <w:p w14:paraId="0000005A"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b/>
          <w:color w:val="000000"/>
          <w:sz w:val="28"/>
          <w:szCs w:val="28"/>
        </w:rPr>
      </w:pPr>
      <w:r w:rsidRPr="004C43F9">
        <w:rPr>
          <w:rFonts w:ascii="Times New Roman" w:eastAsia="Times New Roman" w:hAnsi="Times New Roman" w:cs="Times New Roman"/>
          <w:sz w:val="28"/>
          <w:szCs w:val="28"/>
        </w:rPr>
        <w:t>осуществлять контроль за порядком проведения Олимпиады в соответствии с настоящим Положением и Регламентом Олимпиады;</w:t>
      </w:r>
    </w:p>
    <w:p w14:paraId="0000005B"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b/>
          <w:color w:val="000000"/>
          <w:sz w:val="28"/>
          <w:szCs w:val="28"/>
        </w:rPr>
      </w:pPr>
      <w:r w:rsidRPr="004C43F9">
        <w:rPr>
          <w:rFonts w:ascii="Times New Roman" w:eastAsia="Times New Roman" w:hAnsi="Times New Roman" w:cs="Times New Roman"/>
          <w:sz w:val="28"/>
          <w:szCs w:val="28"/>
        </w:rPr>
        <w:t xml:space="preserve">организовывать проверку </w:t>
      </w:r>
      <w:r w:rsidRPr="004C43F9">
        <w:rPr>
          <w:rFonts w:ascii="Times New Roman" w:eastAsia="Times New Roman" w:hAnsi="Times New Roman" w:cs="Times New Roman"/>
          <w:color w:val="000000"/>
          <w:sz w:val="28"/>
          <w:szCs w:val="28"/>
        </w:rPr>
        <w:t xml:space="preserve">проверяет работы участников Олимпиады в </w:t>
      </w:r>
      <w:r w:rsidRPr="004C43F9">
        <w:rPr>
          <w:rFonts w:ascii="Times New Roman" w:eastAsia="Times New Roman" w:hAnsi="Times New Roman" w:cs="Times New Roman"/>
          <w:sz w:val="28"/>
          <w:szCs w:val="28"/>
        </w:rPr>
        <w:t>соответствии</w:t>
      </w:r>
      <w:r w:rsidRPr="004C43F9">
        <w:rPr>
          <w:rFonts w:ascii="Times New Roman" w:eastAsia="Times New Roman" w:hAnsi="Times New Roman" w:cs="Times New Roman"/>
          <w:color w:val="000000"/>
          <w:sz w:val="28"/>
          <w:szCs w:val="28"/>
        </w:rPr>
        <w:t xml:space="preserve"> с критери</w:t>
      </w:r>
      <w:r w:rsidRPr="004C43F9">
        <w:rPr>
          <w:rFonts w:ascii="Times New Roman" w:eastAsia="Times New Roman" w:hAnsi="Times New Roman" w:cs="Times New Roman"/>
          <w:sz w:val="28"/>
          <w:szCs w:val="28"/>
        </w:rPr>
        <w:t>ями проверки</w:t>
      </w:r>
      <w:r w:rsidRPr="004C43F9">
        <w:rPr>
          <w:rFonts w:ascii="Times New Roman" w:eastAsia="Times New Roman" w:hAnsi="Times New Roman" w:cs="Times New Roman"/>
          <w:color w:val="000000"/>
          <w:sz w:val="28"/>
          <w:szCs w:val="28"/>
        </w:rPr>
        <w:t>;</w:t>
      </w:r>
    </w:p>
    <w:p w14:paraId="0000005C"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b/>
          <w:color w:val="000000"/>
          <w:sz w:val="28"/>
          <w:szCs w:val="28"/>
        </w:rPr>
      </w:pPr>
      <w:r w:rsidRPr="004C43F9">
        <w:rPr>
          <w:rFonts w:ascii="Times New Roman" w:eastAsia="Times New Roman" w:hAnsi="Times New Roman" w:cs="Times New Roman"/>
          <w:sz w:val="28"/>
          <w:szCs w:val="28"/>
        </w:rPr>
        <w:t>определить</w:t>
      </w:r>
      <w:r w:rsidRPr="004C43F9">
        <w:rPr>
          <w:rFonts w:ascii="Times New Roman" w:eastAsia="Times New Roman" w:hAnsi="Times New Roman" w:cs="Times New Roman"/>
          <w:color w:val="000000"/>
          <w:sz w:val="28"/>
          <w:szCs w:val="28"/>
        </w:rPr>
        <w:t xml:space="preserve"> предварительные результаты (количество баллов, начисленных у</w:t>
      </w:r>
      <w:r w:rsidRPr="004C43F9">
        <w:rPr>
          <w:rFonts w:ascii="Times New Roman" w:eastAsia="Times New Roman" w:hAnsi="Times New Roman" w:cs="Times New Roman"/>
          <w:sz w:val="28"/>
          <w:szCs w:val="28"/>
        </w:rPr>
        <w:t xml:space="preserve">частникам </w:t>
      </w:r>
      <w:r w:rsidRPr="004C43F9">
        <w:rPr>
          <w:rFonts w:ascii="Times New Roman" w:eastAsia="Times New Roman" w:hAnsi="Times New Roman" w:cs="Times New Roman"/>
          <w:color w:val="000000"/>
          <w:sz w:val="28"/>
          <w:szCs w:val="28"/>
        </w:rPr>
        <w:t xml:space="preserve">Олимпиады) каждого </w:t>
      </w:r>
      <w:r w:rsidRPr="004C43F9">
        <w:rPr>
          <w:rFonts w:ascii="Times New Roman" w:eastAsia="Times New Roman" w:hAnsi="Times New Roman" w:cs="Times New Roman"/>
          <w:sz w:val="28"/>
          <w:szCs w:val="28"/>
        </w:rPr>
        <w:t>этапа и передать эту информацию в оргкомитет</w:t>
      </w:r>
      <w:r w:rsidRPr="004C43F9">
        <w:rPr>
          <w:rFonts w:ascii="Times New Roman" w:eastAsia="Times New Roman" w:hAnsi="Times New Roman" w:cs="Times New Roman"/>
          <w:color w:val="000000"/>
          <w:sz w:val="28"/>
          <w:szCs w:val="28"/>
        </w:rPr>
        <w:t>;</w:t>
      </w:r>
    </w:p>
    <w:p w14:paraId="0000005D"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принимать решения о дисквалификации участников Олимпиады и аннулировании их результатов.</w:t>
      </w:r>
    </w:p>
    <w:p w14:paraId="0000005E"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rPr>
          <w:b/>
        </w:rPr>
        <w:t xml:space="preserve">Полномочия и обязанности апелляционной комиссии Олимпиады: </w:t>
      </w:r>
    </w:p>
    <w:p w14:paraId="0000005F"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b/>
          <w:color w:val="000000"/>
          <w:sz w:val="28"/>
          <w:szCs w:val="28"/>
        </w:rPr>
      </w:pPr>
      <w:r w:rsidRPr="004C43F9">
        <w:rPr>
          <w:rFonts w:ascii="Times New Roman" w:eastAsia="Times New Roman" w:hAnsi="Times New Roman" w:cs="Times New Roman"/>
          <w:sz w:val="28"/>
          <w:szCs w:val="28"/>
        </w:rPr>
        <w:t>рассматривать</w:t>
      </w:r>
      <w:r w:rsidRPr="004C43F9">
        <w:rPr>
          <w:rFonts w:ascii="Times New Roman" w:eastAsia="Times New Roman" w:hAnsi="Times New Roman" w:cs="Times New Roman"/>
          <w:color w:val="000000"/>
          <w:sz w:val="28"/>
          <w:szCs w:val="28"/>
        </w:rPr>
        <w:t xml:space="preserve"> апелляц</w:t>
      </w:r>
      <w:r w:rsidRPr="004C43F9">
        <w:rPr>
          <w:rFonts w:ascii="Times New Roman" w:eastAsia="Times New Roman" w:hAnsi="Times New Roman" w:cs="Times New Roman"/>
          <w:sz w:val="28"/>
          <w:szCs w:val="28"/>
        </w:rPr>
        <w:t>ии об изменении количества начисленных баллов и принимать решения об изменении начисленных баллов</w:t>
      </w:r>
      <w:r w:rsidRPr="004C43F9">
        <w:rPr>
          <w:rFonts w:ascii="Times New Roman" w:eastAsia="Times New Roman" w:hAnsi="Times New Roman" w:cs="Times New Roman"/>
          <w:color w:val="000000"/>
          <w:sz w:val="28"/>
          <w:szCs w:val="28"/>
        </w:rPr>
        <w:t>;</w:t>
      </w:r>
    </w:p>
    <w:p w14:paraId="00000060" w14:textId="77777777" w:rsidR="00354A08" w:rsidRPr="004C43F9" w:rsidRDefault="004C43F9" w:rsidP="00A7263F">
      <w:pPr>
        <w:widowControl w:val="0"/>
        <w:numPr>
          <w:ilvl w:val="0"/>
          <w:numId w:val="4"/>
        </w:numPr>
        <w:pBdr>
          <w:top w:val="nil"/>
          <w:left w:val="nil"/>
          <w:bottom w:val="nil"/>
          <w:right w:val="nil"/>
          <w:between w:val="nil"/>
        </w:pBdr>
        <w:spacing w:line="288" w:lineRule="auto"/>
        <w:ind w:left="0" w:firstLine="851"/>
        <w:jc w:val="both"/>
        <w:rPr>
          <w:rFonts w:ascii="Times New Roman" w:eastAsia="Times New Roman" w:hAnsi="Times New Roman" w:cs="Times New Roman"/>
          <w:color w:val="000000"/>
          <w:sz w:val="28"/>
          <w:szCs w:val="28"/>
        </w:rPr>
      </w:pPr>
      <w:r w:rsidRPr="004C43F9">
        <w:rPr>
          <w:rFonts w:ascii="Times New Roman" w:eastAsia="Times New Roman" w:hAnsi="Times New Roman" w:cs="Times New Roman"/>
          <w:sz w:val="28"/>
          <w:szCs w:val="28"/>
        </w:rPr>
        <w:t>передать в оргкомитет информацию о количестве баллов, начисленных участникам Олимпиады, по итогам соответствующего этапа Олимпиады с учетом рассмотрения поступивших апелляций</w:t>
      </w:r>
      <w:r w:rsidRPr="004C43F9">
        <w:rPr>
          <w:rFonts w:ascii="Times New Roman" w:eastAsia="Times New Roman" w:hAnsi="Times New Roman" w:cs="Times New Roman"/>
          <w:color w:val="000000"/>
          <w:sz w:val="28"/>
          <w:szCs w:val="28"/>
        </w:rPr>
        <w:t>.</w:t>
      </w:r>
    </w:p>
    <w:p w14:paraId="00000061" w14:textId="77777777" w:rsidR="00354A08" w:rsidRPr="004C43F9" w:rsidRDefault="00354A08" w:rsidP="00A7263F">
      <w:pPr>
        <w:widowControl w:val="0"/>
        <w:pBdr>
          <w:top w:val="nil"/>
          <w:left w:val="nil"/>
          <w:bottom w:val="nil"/>
          <w:right w:val="nil"/>
          <w:between w:val="nil"/>
        </w:pBdr>
        <w:spacing w:line="288" w:lineRule="auto"/>
        <w:ind w:firstLine="851"/>
        <w:jc w:val="both"/>
        <w:rPr>
          <w:rFonts w:ascii="Times New Roman" w:eastAsia="Times New Roman" w:hAnsi="Times New Roman" w:cs="Times New Roman"/>
          <w:sz w:val="28"/>
          <w:szCs w:val="28"/>
        </w:rPr>
      </w:pPr>
    </w:p>
    <w:p w14:paraId="00000062" w14:textId="77777777" w:rsidR="00354A08" w:rsidRPr="004C43F9" w:rsidRDefault="004C43F9" w:rsidP="00A7263F">
      <w:pPr>
        <w:widowControl w:val="0"/>
        <w:numPr>
          <w:ilvl w:val="0"/>
          <w:numId w:val="2"/>
        </w:numPr>
        <w:pBdr>
          <w:top w:val="nil"/>
          <w:left w:val="nil"/>
          <w:bottom w:val="nil"/>
          <w:right w:val="nil"/>
          <w:between w:val="nil"/>
        </w:pBdr>
        <w:spacing w:line="288" w:lineRule="auto"/>
        <w:ind w:left="0" w:firstLine="851"/>
        <w:jc w:val="center"/>
        <w:rPr>
          <w:rFonts w:ascii="Times New Roman" w:eastAsia="Times New Roman" w:hAnsi="Times New Roman" w:cs="Times New Roman"/>
          <w:b/>
          <w:sz w:val="28"/>
          <w:szCs w:val="28"/>
        </w:rPr>
      </w:pPr>
      <w:r w:rsidRPr="004C43F9">
        <w:rPr>
          <w:rFonts w:ascii="Times New Roman" w:eastAsia="Times New Roman" w:hAnsi="Times New Roman" w:cs="Times New Roman"/>
          <w:b/>
          <w:sz w:val="28"/>
          <w:szCs w:val="28"/>
        </w:rPr>
        <w:t>Порядок участия в Олимпиаде</w:t>
      </w:r>
    </w:p>
    <w:p w14:paraId="00000063"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Регистрация участников Олимпиады осуществляется во время каждого из двух отборочных туров. Прохождение регистрации обеспечивается родителем (законным представителем) обучающегося, желающего принять участие в Олимпиаде.</w:t>
      </w:r>
    </w:p>
    <w:p w14:paraId="00000064" w14:textId="77777777" w:rsidR="00354A08" w:rsidRPr="004C43F9" w:rsidRDefault="004C43F9" w:rsidP="00A7263F">
      <w:pPr>
        <w:widowControl w:val="0"/>
        <w:spacing w:line="288" w:lineRule="auto"/>
        <w:ind w:firstLine="851"/>
        <w:jc w:val="both"/>
        <w:rPr>
          <w:rFonts w:ascii="Times New Roman" w:hAnsi="Times New Roman" w:cs="Times New Roman"/>
          <w:sz w:val="28"/>
          <w:szCs w:val="28"/>
        </w:rPr>
      </w:pPr>
      <w:r w:rsidRPr="004C43F9">
        <w:rPr>
          <w:rFonts w:ascii="Times New Roman" w:eastAsia="Times New Roman" w:hAnsi="Times New Roman" w:cs="Times New Roman"/>
          <w:sz w:val="28"/>
          <w:szCs w:val="28"/>
        </w:rPr>
        <w:t>Родитель (законный представитель) обучающегося, желающего участвовать в Олимпиаде, до начала Олимпиады подтверждает ознакомление с настоящим Положением и Регламентом Олимпиады и предоставляет организаторам Олимпиады согласие на сбор, хранение, использование, распространение (передачу) и публикацию персональных данных обучающегося, чьим родителем (законным представителем) он является, в том числе в сети “Интернет”</w:t>
      </w:r>
    </w:p>
    <w:p w14:paraId="00000065"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 xml:space="preserve">Туры отборочного этапа Олимпиады являются независимыми, то есть каждый участник по своему выбору может участвовать как в одном из двух </w:t>
      </w:r>
      <w:r w:rsidRPr="004C43F9">
        <w:lastRenderedPageBreak/>
        <w:t>отборочных туров, так и в обоих турах</w:t>
      </w:r>
    </w:p>
    <w:p w14:paraId="00000066" w14:textId="77777777" w:rsidR="00354A08" w:rsidRPr="004C43F9" w:rsidRDefault="004C43F9" w:rsidP="00A7263F">
      <w:pPr>
        <w:pStyle w:val="2"/>
        <w:keepNext w:val="0"/>
        <w:keepLines w:val="0"/>
        <w:widowControl w:val="0"/>
        <w:numPr>
          <w:ilvl w:val="1"/>
          <w:numId w:val="2"/>
        </w:numPr>
        <w:pBdr>
          <w:top w:val="nil"/>
          <w:left w:val="nil"/>
          <w:bottom w:val="nil"/>
          <w:right w:val="nil"/>
          <w:between w:val="nil"/>
        </w:pBdr>
        <w:spacing w:before="0" w:line="288" w:lineRule="auto"/>
        <w:ind w:left="0" w:firstLine="851"/>
      </w:pPr>
      <w:r w:rsidRPr="004C43F9">
        <w:t>Участники Олимпиады вправе выполнять задания, разработанные для классов, в которых они проходят обучение, или для более старших классов. Участники отборочного этапа, выбравшие задания для более старших классов, нежели класс, в котором они обучаются, в случае успешного прохождения отборочного этапа на заключительном этапе выполняют задания для классов, которые они выбрали на отборочном этапе Олимпиады. Если Участник прошёл на заключительный этап по итогам двух отборочных туров за два разных класса, то класс участия в заключительном этапе он может выбрать по своему усмотрению.</w:t>
      </w:r>
    </w:p>
    <w:p w14:paraId="00000067"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По итогам каждого из туров отборочного этапа оргкомитет определяет проходной балл, который должны набрать участники отборочного тура для прохода на заключительный этап Олимпиады. Проходной балл определяется независимо для каждого из туров отборочного этапа.</w:t>
      </w:r>
    </w:p>
    <w:p w14:paraId="00000068" w14:textId="77777777" w:rsidR="00354A08" w:rsidRPr="004C43F9" w:rsidRDefault="004C43F9" w:rsidP="00A7263F">
      <w:pPr>
        <w:widowControl w:val="0"/>
        <w:numPr>
          <w:ilvl w:val="1"/>
          <w:numId w:val="2"/>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Для участия в заключительном этапе Олимпиады по итогам каждого из отборочных туров допускаются не более 45% от общего числа участников отборочного этапа Олимпиады.</w:t>
      </w:r>
    </w:p>
    <w:p w14:paraId="00000069" w14:textId="77777777" w:rsidR="00354A08" w:rsidRPr="004C43F9" w:rsidRDefault="004C43F9" w:rsidP="00A7263F">
      <w:pPr>
        <w:widowControl w:val="0"/>
        <w:numPr>
          <w:ilvl w:val="1"/>
          <w:numId w:val="2"/>
        </w:numPr>
        <w:pBdr>
          <w:top w:val="nil"/>
          <w:left w:val="nil"/>
          <w:bottom w:val="nil"/>
          <w:right w:val="nil"/>
          <w:between w:val="nil"/>
        </w:pBd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Заключительный этап олимпиады проводится в очной форме на площадках школ-организаторов Олимпиады и на региональных площадках. В заключительном этапе Олимпиады могут принимать участие школьники, набравшие на одном из отборочных этапов балл не ниже проходного балла для этого отборочного этапа. Проходные баллы могут отличаться в разных отборочных турах. Победители и призеры прошлого года допускаются к участию в заключительном этапе Олимпиады, минуя отборочный этап.</w:t>
      </w:r>
    </w:p>
    <w:p w14:paraId="0000006A"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 xml:space="preserve">Предварительные результаты каждого этапа Олимпиады определяются по индивидуальным результатам (результатам проверки работ) участников и публикуются на портале Олимпиады. </w:t>
      </w:r>
    </w:p>
    <w:p w14:paraId="0000006B" w14:textId="77777777" w:rsidR="00354A08" w:rsidRPr="004C43F9" w:rsidRDefault="004C43F9" w:rsidP="00A7263F">
      <w:pPr>
        <w:widowControl w:val="0"/>
        <w:numPr>
          <w:ilvl w:val="1"/>
          <w:numId w:val="2"/>
        </w:numPr>
        <w:spacing w:line="288" w:lineRule="auto"/>
        <w:ind w:left="0" w:firstLine="851"/>
        <w:jc w:val="both"/>
        <w:rPr>
          <w:rFonts w:ascii="Times New Roman" w:hAnsi="Times New Roman" w:cs="Times New Roman"/>
          <w:sz w:val="28"/>
          <w:szCs w:val="28"/>
        </w:rPr>
      </w:pPr>
      <w:r w:rsidRPr="004C43F9">
        <w:rPr>
          <w:rFonts w:ascii="Times New Roman" w:eastAsia="Times New Roman" w:hAnsi="Times New Roman" w:cs="Times New Roman"/>
          <w:sz w:val="28"/>
          <w:szCs w:val="28"/>
        </w:rPr>
        <w:t>Апелляция по итогам дистанционных туров не проводится. Тем не менее жюри вправе пересмотреть результаты дистанционного тура в течение 7 дней после публикации предварительных результатов.</w:t>
      </w:r>
    </w:p>
    <w:p w14:paraId="0000006C" w14:textId="77777777" w:rsidR="00354A08" w:rsidRPr="004C43F9" w:rsidRDefault="004C43F9" w:rsidP="00A7263F">
      <w:pPr>
        <w:widowControl w:val="0"/>
        <w:numPr>
          <w:ilvl w:val="1"/>
          <w:numId w:val="2"/>
        </w:numPr>
        <w:spacing w:line="288" w:lineRule="auto"/>
        <w:ind w:left="0" w:firstLine="851"/>
        <w:jc w:val="both"/>
        <w:rPr>
          <w:rFonts w:ascii="Times New Roman" w:hAnsi="Times New Roman" w:cs="Times New Roman"/>
          <w:sz w:val="28"/>
          <w:szCs w:val="28"/>
        </w:rPr>
      </w:pPr>
      <w:r w:rsidRPr="004C43F9">
        <w:rPr>
          <w:rFonts w:ascii="Times New Roman" w:eastAsia="Times New Roman" w:hAnsi="Times New Roman" w:cs="Times New Roman"/>
          <w:sz w:val="28"/>
          <w:szCs w:val="28"/>
        </w:rPr>
        <w:t>Апелляция по результатам заключительного этапа проводится очно в присутствии участника для участников, обучающихся в учебных заведениях г. Казань, и заочно для участников из других городов.</w:t>
      </w:r>
    </w:p>
    <w:p w14:paraId="0000006D" w14:textId="77777777" w:rsidR="00354A08" w:rsidRPr="004C43F9" w:rsidRDefault="004C43F9" w:rsidP="00A7263F">
      <w:pPr>
        <w:pStyle w:val="2"/>
        <w:keepNext w:val="0"/>
        <w:keepLines w:val="0"/>
        <w:widowControl w:val="0"/>
        <w:numPr>
          <w:ilvl w:val="1"/>
          <w:numId w:val="2"/>
        </w:numPr>
        <w:spacing w:before="0" w:line="288" w:lineRule="auto"/>
        <w:ind w:left="0" w:firstLine="851"/>
      </w:pPr>
      <w:bookmarkStart w:id="11" w:name="_6mjh72dybgbr" w:colFirst="0" w:colLast="0"/>
      <w:bookmarkEnd w:id="11"/>
      <w:r w:rsidRPr="004C43F9">
        <w:t>Итоговые результаты заключительного этапа Олимпиады определяются на основании предварительных результатов и результатов рассмотрения апелляций участников Олимпиады.</w:t>
      </w:r>
    </w:p>
    <w:p w14:paraId="0000006E" w14:textId="77777777" w:rsidR="00354A08" w:rsidRPr="004C43F9" w:rsidRDefault="004C43F9" w:rsidP="00A7263F">
      <w:pPr>
        <w:widowControl w:val="0"/>
        <w:numPr>
          <w:ilvl w:val="0"/>
          <w:numId w:val="2"/>
        </w:numPr>
        <w:pBdr>
          <w:top w:val="nil"/>
          <w:left w:val="nil"/>
          <w:bottom w:val="nil"/>
          <w:right w:val="nil"/>
          <w:between w:val="nil"/>
        </w:pBdr>
        <w:spacing w:line="288" w:lineRule="auto"/>
        <w:ind w:left="0" w:firstLine="851"/>
        <w:jc w:val="center"/>
        <w:rPr>
          <w:rFonts w:ascii="Times New Roman" w:eastAsia="Times New Roman" w:hAnsi="Times New Roman" w:cs="Times New Roman"/>
          <w:b/>
          <w:sz w:val="28"/>
          <w:szCs w:val="28"/>
        </w:rPr>
      </w:pPr>
      <w:r w:rsidRPr="004C43F9">
        <w:rPr>
          <w:rFonts w:ascii="Times New Roman" w:eastAsia="Times New Roman" w:hAnsi="Times New Roman" w:cs="Times New Roman"/>
          <w:b/>
          <w:sz w:val="28"/>
          <w:szCs w:val="28"/>
        </w:rPr>
        <w:t>Подведение итогов и награждение</w:t>
      </w:r>
    </w:p>
    <w:p w14:paraId="0000006F"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 xml:space="preserve">Олимпиада является личным первенством, результаты определяются </w:t>
      </w:r>
      <w:r w:rsidRPr="004C43F9">
        <w:lastRenderedPageBreak/>
        <w:t>по каждому участнику отдельно. Победителями и призёрами Олимпиады считаются участники, набравшие наибольшее количество баллов по итогам заключительного этапа с учетом результатов апелляции.</w:t>
      </w:r>
    </w:p>
    <w:p w14:paraId="00000070"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Победители и призеры Олимпиады определяются по итогам заключительного этапа исходя из следующих принципов:</w:t>
      </w:r>
    </w:p>
    <w:p w14:paraId="00000071" w14:textId="77777777" w:rsidR="00354A08" w:rsidRPr="004C43F9" w:rsidRDefault="004C43F9" w:rsidP="00A7263F">
      <w:pPr>
        <w:widowControl w:val="0"/>
        <w:numPr>
          <w:ilvl w:val="0"/>
          <w:numId w:val="1"/>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 xml:space="preserve">количество победителей заключительного этапа </w:t>
      </w:r>
      <w:proofErr w:type="gramStart"/>
      <w:r w:rsidRPr="004C43F9">
        <w:rPr>
          <w:rFonts w:ascii="Times New Roman" w:eastAsia="Times New Roman" w:hAnsi="Times New Roman" w:cs="Times New Roman"/>
          <w:sz w:val="28"/>
          <w:szCs w:val="28"/>
        </w:rPr>
        <w:t>Олимпиады  не</w:t>
      </w:r>
      <w:proofErr w:type="gramEnd"/>
      <w:r w:rsidRPr="004C43F9">
        <w:rPr>
          <w:rFonts w:ascii="Times New Roman" w:eastAsia="Times New Roman" w:hAnsi="Times New Roman" w:cs="Times New Roman"/>
          <w:sz w:val="28"/>
          <w:szCs w:val="28"/>
        </w:rPr>
        <w:t xml:space="preserve"> должно превышать 8% от общего фактического числа участников заключительного этапа Олимпиады;</w:t>
      </w:r>
    </w:p>
    <w:p w14:paraId="00000072" w14:textId="77777777" w:rsidR="00354A08" w:rsidRPr="004C43F9" w:rsidRDefault="004C43F9" w:rsidP="00A7263F">
      <w:pPr>
        <w:widowControl w:val="0"/>
        <w:numPr>
          <w:ilvl w:val="0"/>
          <w:numId w:val="1"/>
        </w:numPr>
        <w:spacing w:line="288" w:lineRule="auto"/>
        <w:ind w:left="0" w:firstLine="851"/>
        <w:jc w:val="both"/>
        <w:rPr>
          <w:rFonts w:ascii="Times New Roman" w:eastAsia="Times New Roman" w:hAnsi="Times New Roman" w:cs="Times New Roman"/>
          <w:sz w:val="28"/>
          <w:szCs w:val="28"/>
        </w:rPr>
      </w:pPr>
      <w:r w:rsidRPr="004C43F9">
        <w:rPr>
          <w:rFonts w:ascii="Times New Roman" w:eastAsia="Times New Roman" w:hAnsi="Times New Roman" w:cs="Times New Roman"/>
          <w:sz w:val="28"/>
          <w:szCs w:val="28"/>
        </w:rPr>
        <w:t>общее количество победителей и призёров заключительного этапа олимпиады не должно превышать 25% от общего фактического числа участников заключительного этапа Олимпиады.</w:t>
      </w:r>
    </w:p>
    <w:p w14:paraId="00000073"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Победители Олимпиады награждаются дипломами победителя Олимпиады, призеры Олимпиады награждаются дипломами призёра.</w:t>
      </w:r>
    </w:p>
    <w:p w14:paraId="00000074" w14:textId="77777777" w:rsidR="00354A08" w:rsidRPr="004C43F9" w:rsidRDefault="004C43F9" w:rsidP="00A7263F">
      <w:pPr>
        <w:pStyle w:val="2"/>
        <w:keepNext w:val="0"/>
        <w:keepLines w:val="0"/>
        <w:widowControl w:val="0"/>
        <w:numPr>
          <w:ilvl w:val="1"/>
          <w:numId w:val="2"/>
        </w:numPr>
        <w:spacing w:before="0" w:line="288" w:lineRule="auto"/>
        <w:ind w:left="0" w:firstLine="851"/>
      </w:pPr>
      <w:r w:rsidRPr="004C43F9">
        <w:t>Сертификаты участника не выдаются.</w:t>
      </w:r>
    </w:p>
    <w:sectPr w:rsidR="00354A08" w:rsidRPr="004C43F9" w:rsidSect="004C43F9">
      <w:type w:val="continuous"/>
      <w:pgSz w:w="11906" w:h="16838"/>
      <w:pgMar w:top="1134" w:right="850"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Robot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0199"/>
    <w:multiLevelType w:val="multilevel"/>
    <w:tmpl w:val="FF667D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0E3C1E"/>
    <w:multiLevelType w:val="multilevel"/>
    <w:tmpl w:val="F140E4EE"/>
    <w:lvl w:ilvl="0">
      <w:start w:val="1"/>
      <w:numFmt w:val="decimal"/>
      <w:lvlText w:val="%1."/>
      <w:lvlJc w:val="right"/>
      <w:pPr>
        <w:ind w:left="432" w:hanging="432"/>
      </w:pPr>
    </w:lvl>
    <w:lvl w:ilvl="1">
      <w:start w:val="1"/>
      <w:numFmt w:val="decimal"/>
      <w:lvlText w:val="%1.%2."/>
      <w:lvlJc w:val="right"/>
      <w:pPr>
        <w:ind w:left="576" w:hanging="576"/>
      </w:pPr>
    </w:lvl>
    <w:lvl w:ilvl="2">
      <w:start w:val="1"/>
      <w:numFmt w:val="decimal"/>
      <w:lvlText w:val="%1.%2.%3."/>
      <w:lvlJc w:val="right"/>
      <w:pPr>
        <w:ind w:left="720" w:hanging="720"/>
      </w:pPr>
    </w:lvl>
    <w:lvl w:ilvl="3">
      <w:start w:val="1"/>
      <w:numFmt w:val="decimal"/>
      <w:lvlText w:val="%1.%2.%3.%4."/>
      <w:lvlJc w:val="right"/>
      <w:pPr>
        <w:ind w:left="864" w:hanging="864"/>
      </w:pPr>
    </w:lvl>
    <w:lvl w:ilvl="4">
      <w:start w:val="1"/>
      <w:numFmt w:val="decimal"/>
      <w:lvlText w:val="%1.%2.%3.%4.%5."/>
      <w:lvlJc w:val="right"/>
      <w:pPr>
        <w:ind w:left="1008" w:hanging="1008"/>
      </w:pPr>
    </w:lvl>
    <w:lvl w:ilvl="5">
      <w:start w:val="1"/>
      <w:numFmt w:val="decimal"/>
      <w:lvlText w:val="%1.%2.%3.%4.%5.%6."/>
      <w:lvlJc w:val="right"/>
      <w:pPr>
        <w:ind w:left="1152" w:hanging="1152"/>
      </w:pPr>
    </w:lvl>
    <w:lvl w:ilvl="6">
      <w:start w:val="1"/>
      <w:numFmt w:val="decimal"/>
      <w:lvlText w:val="%1.%2.%3.%4.%5.%6.%7."/>
      <w:lvlJc w:val="right"/>
      <w:pPr>
        <w:ind w:left="1296" w:hanging="1296"/>
      </w:pPr>
    </w:lvl>
    <w:lvl w:ilvl="7">
      <w:start w:val="1"/>
      <w:numFmt w:val="decimal"/>
      <w:lvlText w:val="%1.%2.%3.%4.%5.%6.%7.%8."/>
      <w:lvlJc w:val="right"/>
      <w:pPr>
        <w:ind w:left="1440" w:hanging="1440"/>
      </w:pPr>
    </w:lvl>
    <w:lvl w:ilvl="8">
      <w:start w:val="1"/>
      <w:numFmt w:val="decimal"/>
      <w:lvlText w:val="%1.%2.%3.%4.%5.%6.%7.%8.%9."/>
      <w:lvlJc w:val="right"/>
      <w:pPr>
        <w:ind w:left="1584" w:hanging="1584"/>
      </w:pPr>
    </w:lvl>
  </w:abstractNum>
  <w:abstractNum w:abstractNumId="2" w15:restartNumberingAfterBreak="0">
    <w:nsid w:val="19114904"/>
    <w:multiLevelType w:val="multilevel"/>
    <w:tmpl w:val="B55C3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E3C6B42"/>
    <w:multiLevelType w:val="multilevel"/>
    <w:tmpl w:val="45621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8D4FC3"/>
    <w:multiLevelType w:val="multilevel"/>
    <w:tmpl w:val="77206B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A08"/>
    <w:rsid w:val="00354A08"/>
    <w:rsid w:val="0044131D"/>
    <w:rsid w:val="00452F81"/>
    <w:rsid w:val="004C43F9"/>
    <w:rsid w:val="00A7263F"/>
    <w:rsid w:val="00A8358D"/>
    <w:rsid w:val="00E2783A"/>
    <w:rsid w:val="00E7534B"/>
    <w:rsid w:val="00F57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6EE5"/>
  <w15:docId w15:val="{D6BF0B2F-9B1A-4FFE-B04B-856457E0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ind w:left="432" w:hanging="432"/>
      <w:jc w:val="both"/>
      <w:outlineLvl w:val="0"/>
    </w:pPr>
    <w:rPr>
      <w:rFonts w:ascii="Times New Roman" w:eastAsia="Times New Roman" w:hAnsi="Times New Roman" w:cs="Times New Roman"/>
      <w:b/>
      <w:color w:val="000000"/>
      <w:sz w:val="32"/>
      <w:szCs w:val="32"/>
    </w:rPr>
  </w:style>
  <w:style w:type="paragraph" w:styleId="2">
    <w:name w:val="heading 2"/>
    <w:basedOn w:val="a"/>
    <w:next w:val="a"/>
    <w:pPr>
      <w:keepNext/>
      <w:keepLines/>
      <w:spacing w:before="40" w:line="360" w:lineRule="auto"/>
      <w:ind w:left="576" w:hanging="576"/>
      <w:jc w:val="both"/>
      <w:outlineLvl w:val="1"/>
    </w:pPr>
    <w:rPr>
      <w:rFonts w:ascii="Times New Roman" w:eastAsia="Times New Roman" w:hAnsi="Times New Roman" w:cs="Times New Roman"/>
      <w:color w:val="000000"/>
      <w:sz w:val="28"/>
      <w:szCs w:val="28"/>
    </w:rPr>
  </w:style>
  <w:style w:type="paragraph" w:styleId="3">
    <w:name w:val="heading 3"/>
    <w:basedOn w:val="a"/>
    <w:next w:val="a"/>
    <w:pPr>
      <w:keepNext/>
      <w:keepLines/>
      <w:spacing w:before="40"/>
      <w:ind w:left="720" w:hanging="720"/>
      <w:outlineLvl w:val="2"/>
    </w:pPr>
    <w:rPr>
      <w:color w:val="1F3863"/>
    </w:rPr>
  </w:style>
  <w:style w:type="paragraph" w:styleId="4">
    <w:name w:val="heading 4"/>
    <w:basedOn w:val="a"/>
    <w:next w:val="a"/>
    <w:pPr>
      <w:keepNext/>
      <w:keepLines/>
      <w:spacing w:before="40"/>
      <w:ind w:left="864" w:hanging="864"/>
      <w:outlineLvl w:val="3"/>
    </w:pPr>
    <w:rPr>
      <w:i/>
      <w:color w:val="2F5496"/>
    </w:rPr>
  </w:style>
  <w:style w:type="paragraph" w:styleId="5">
    <w:name w:val="heading 5"/>
    <w:basedOn w:val="a"/>
    <w:next w:val="a"/>
    <w:pPr>
      <w:keepNext/>
      <w:keepLines/>
      <w:spacing w:before="40"/>
      <w:ind w:left="1008" w:hanging="1008"/>
      <w:outlineLvl w:val="4"/>
    </w:pPr>
    <w:rPr>
      <w:color w:val="2F5496"/>
    </w:rPr>
  </w:style>
  <w:style w:type="paragraph" w:styleId="6">
    <w:name w:val="heading 6"/>
    <w:basedOn w:val="a"/>
    <w:next w:val="a"/>
    <w:pPr>
      <w:keepNext/>
      <w:keepLines/>
      <w:spacing w:before="40"/>
      <w:ind w:left="1152" w:hanging="1152"/>
      <w:outlineLvl w:val="5"/>
    </w:pPr>
    <w:rPr>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1593</Words>
  <Characters>9086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2024-11-27T13:47:00Z</cp:lastPrinted>
  <dcterms:created xsi:type="dcterms:W3CDTF">2024-11-18T08:42:00Z</dcterms:created>
  <dcterms:modified xsi:type="dcterms:W3CDTF">2024-12-06T11:40:00Z</dcterms:modified>
</cp:coreProperties>
</file>